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Pr="003D529A" w:rsidRDefault="009B6B29" w:rsidP="00222867">
      <w:pPr>
        <w:rPr>
          <w:rFonts w:ascii="David" w:hAnsi="David" w:cs="David"/>
          <w:b/>
          <w:sz w:val="22"/>
          <w:szCs w:val="22"/>
        </w:rPr>
      </w:pPr>
      <w:r w:rsidRPr="003D529A">
        <w:rPr>
          <w:rFonts w:ascii="David" w:hAnsi="David" w:cs="David"/>
          <w:b/>
          <w:sz w:val="22"/>
          <w:szCs w:val="22"/>
          <w:rtl/>
        </w:rPr>
        <w:t xml:space="preserve">אל: ועדת המכרזים </w:t>
      </w:r>
    </w:p>
    <w:p w:rsidR="00F90453" w:rsidRPr="003D529A" w:rsidRDefault="00FF153D" w:rsidP="00817FBA">
      <w:pPr>
        <w:rPr>
          <w:rFonts w:ascii="David" w:hAnsi="David" w:cs="David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3D529A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 w:rsidP="00222867">
            <w:pPr>
              <w:rPr>
                <w:rFonts w:ascii="David" w:hAnsi="David" w:cs="David"/>
                <w:b/>
                <w:bCs/>
                <w:sz w:val="21"/>
                <w:szCs w:val="21"/>
              </w:rPr>
            </w:pPr>
            <w:r w:rsidRPr="003D529A">
              <w:rPr>
                <w:rFonts w:ascii="David" w:hAnsi="David" w:cs="David"/>
                <w:b/>
                <w:bCs/>
                <w:sz w:val="21"/>
                <w:szCs w:val="21"/>
                <w:rtl/>
              </w:rPr>
              <w:t>משרד</w:t>
            </w:r>
            <w:r w:rsidRPr="003D529A">
              <w:rPr>
                <w:rFonts w:ascii="David" w:hAnsi="David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3D529A" w:rsidP="003D529A">
            <w:pPr>
              <w:rPr>
                <w:rFonts w:ascii="David" w:hAnsi="David" w:cs="David"/>
                <w:rtl/>
              </w:rPr>
            </w:pPr>
            <w:r w:rsidRPr="003D529A">
              <w:rPr>
                <w:rFonts w:ascii="David" w:hAnsi="David" w:cs="David"/>
                <w:rtl/>
              </w:rPr>
              <w:t>המשרד לנושאים אסטרטגיים</w:t>
            </w:r>
          </w:p>
        </w:tc>
      </w:tr>
      <w:tr w:rsidR="007548B0" w:rsidRPr="003D529A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 w:rsidP="00222867">
            <w:pPr>
              <w:rPr>
                <w:rFonts w:ascii="David" w:hAnsi="David" w:cs="David"/>
                <w:b/>
                <w:bCs/>
                <w:sz w:val="21"/>
                <w:szCs w:val="21"/>
              </w:rPr>
            </w:pPr>
            <w:r w:rsidRPr="003D529A">
              <w:rPr>
                <w:rFonts w:ascii="David" w:hAnsi="David" w:cs="David"/>
                <w:b/>
                <w:bCs/>
                <w:sz w:val="21"/>
                <w:szCs w:val="21"/>
                <w:rtl/>
              </w:rPr>
              <w:t>יחידה מזמינה</w:t>
            </w:r>
            <w:r w:rsidRPr="003D529A">
              <w:rPr>
                <w:rFonts w:ascii="David" w:hAnsi="David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3D529A" w:rsidP="003D529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לשכת מנכ"ל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דוברות</w:t>
            </w:r>
          </w:p>
        </w:tc>
      </w:tr>
      <w:tr w:rsidR="007548B0" w:rsidRPr="003D529A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 w:rsidP="00222867">
            <w:pPr>
              <w:rPr>
                <w:rFonts w:ascii="David" w:hAnsi="David" w:cs="David"/>
                <w:b/>
                <w:bCs/>
                <w:sz w:val="21"/>
                <w:szCs w:val="21"/>
              </w:rPr>
            </w:pPr>
            <w:r w:rsidRPr="003D529A">
              <w:rPr>
                <w:rFonts w:ascii="David" w:hAnsi="David" w:cs="David"/>
                <w:b/>
                <w:bCs/>
                <w:sz w:val="21"/>
                <w:szCs w:val="21"/>
                <w:rtl/>
              </w:rPr>
              <w:t>תאריך</w:t>
            </w:r>
            <w:r w:rsidRPr="003D529A">
              <w:rPr>
                <w:rFonts w:ascii="David" w:hAnsi="David" w:cs="David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3D529A" w:rsidP="00DE68A0">
            <w:p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6.12.20</w:t>
            </w:r>
          </w:p>
        </w:tc>
      </w:tr>
    </w:tbl>
    <w:p w:rsidR="00332AFB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  <w:rtl/>
        </w:rPr>
      </w:pPr>
    </w:p>
    <w:p w:rsidR="00222867" w:rsidRPr="003D529A" w:rsidRDefault="009B6B29" w:rsidP="00222867">
      <w:pPr>
        <w:jc w:val="center"/>
        <w:rPr>
          <w:rFonts w:ascii="David" w:hAnsi="David" w:cs="David"/>
          <w:bCs/>
          <w:sz w:val="22"/>
          <w:szCs w:val="22"/>
          <w:u w:val="single"/>
        </w:rPr>
      </w:pPr>
      <w:r w:rsidRPr="003D529A">
        <w:rPr>
          <w:rFonts w:ascii="David" w:hAnsi="David" w:cs="David"/>
          <w:bCs/>
          <w:sz w:val="22"/>
          <w:szCs w:val="22"/>
          <w:rtl/>
        </w:rPr>
        <w:t xml:space="preserve">הנדון: </w:t>
      </w:r>
      <w:r w:rsidRPr="003D529A">
        <w:rPr>
          <w:rFonts w:ascii="David" w:hAnsi="David" w:cs="David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22867" w:rsidRPr="003D529A" w:rsidRDefault="00FF153D" w:rsidP="00222867">
      <w:pPr>
        <w:jc w:val="both"/>
        <w:rPr>
          <w:rFonts w:ascii="David" w:hAnsi="David" w:cs="David"/>
          <w:b/>
          <w:sz w:val="22"/>
          <w:szCs w:val="22"/>
          <w:rtl/>
        </w:rPr>
      </w:pPr>
    </w:p>
    <w:p w:rsidR="00222867" w:rsidRPr="003D529A" w:rsidRDefault="009B6B29" w:rsidP="0049153E">
      <w:pPr>
        <w:spacing w:line="360" w:lineRule="auto"/>
        <w:jc w:val="both"/>
        <w:rPr>
          <w:rFonts w:ascii="David" w:hAnsi="David" w:cs="David"/>
          <w:sz w:val="21"/>
          <w:szCs w:val="21"/>
          <w:rtl/>
        </w:rPr>
      </w:pPr>
      <w:r w:rsidRPr="003D529A">
        <w:rPr>
          <w:rFonts w:ascii="David" w:hAnsi="David" w:cs="David"/>
          <w:b/>
          <w:sz w:val="21"/>
          <w:szCs w:val="21"/>
          <w:rtl/>
        </w:rPr>
        <w:t xml:space="preserve">הבקשה מסתמכת על תקנה  </w:t>
      </w:r>
      <w:r w:rsidR="003D529A">
        <w:rPr>
          <w:rFonts w:ascii="David" w:hAnsi="David" w:cs="David"/>
          <w:b/>
          <w:sz w:val="21"/>
          <w:szCs w:val="21"/>
        </w:rPr>
        <w:sym w:font="Wingdings" w:char="F0FE"/>
      </w:r>
      <w:r w:rsidRPr="003D529A">
        <w:rPr>
          <w:rFonts w:ascii="David" w:hAnsi="David" w:cs="David"/>
          <w:b/>
          <w:sz w:val="21"/>
          <w:szCs w:val="21"/>
          <w:rtl/>
        </w:rPr>
        <w:t xml:space="preserve"> 3(29) / </w:t>
      </w:r>
      <w:r w:rsidRPr="003D529A">
        <w:rPr>
          <w:rFonts w:ascii="David" w:hAnsi="David" w:cs="David"/>
          <w:b/>
          <w:sz w:val="21"/>
          <w:szCs w:val="21"/>
        </w:rPr>
        <w:sym w:font="Wingdings" w:char="F072"/>
      </w:r>
      <w:r w:rsidRPr="003D529A">
        <w:rPr>
          <w:rFonts w:ascii="David" w:hAnsi="David" w:cs="David"/>
          <w:b/>
          <w:sz w:val="21"/>
          <w:szCs w:val="21"/>
          <w:rtl/>
        </w:rPr>
        <w:t xml:space="preserve"> 3(31) (סמן את התקנה המתאימה) לתקנות חובת מכרזים ועל הוראות תכ"ם, "פטור מחובת המכרז", </w:t>
      </w:r>
      <w:r w:rsidR="003D529A">
        <w:rPr>
          <w:rFonts w:ascii="David" w:hAnsi="David" w:cs="David" w:hint="cs"/>
          <w:b/>
          <w:sz w:val="21"/>
          <w:szCs w:val="21"/>
          <w:rtl/>
        </w:rPr>
        <w:t>מס' 7.3.6.1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 והוראת תכ"ם, "בחינת קיומם של ספקים ומיזמים", מס'</w:t>
      </w:r>
      <w:r w:rsidR="003D529A">
        <w:rPr>
          <w:rFonts w:ascii="David" w:hAnsi="David" w:cs="David" w:hint="cs"/>
          <w:b/>
          <w:sz w:val="21"/>
          <w:szCs w:val="21"/>
          <w:rtl/>
        </w:rPr>
        <w:t xml:space="preserve"> 7.3.6.2.</w:t>
      </w:r>
    </w:p>
    <w:p w:rsidR="00222867" w:rsidRPr="003D529A" w:rsidRDefault="00FF153D" w:rsidP="00222867">
      <w:pPr>
        <w:rPr>
          <w:rFonts w:ascii="David" w:hAnsi="David" w:cs="David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3D529A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 w:rsidP="00133F1A">
            <w:pPr>
              <w:spacing w:line="276" w:lineRule="auto"/>
              <w:jc w:val="both"/>
              <w:rPr>
                <w:rFonts w:ascii="David" w:hAnsi="David" w:cs="David"/>
                <w:bCs/>
                <w:sz w:val="21"/>
                <w:szCs w:val="21"/>
                <w:highlight w:val="yellow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D529A" w:rsidRPr="003D529A" w:rsidTr="00FC41B4">
        <w:trPr>
          <w:trHeight w:val="2214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D529A" w:rsidRPr="00CC2770" w:rsidRDefault="003D529A" w:rsidP="00133F1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</w:rPr>
            </w:pPr>
            <w:r w:rsidRPr="00CC2770">
              <w:rPr>
                <w:rFonts w:ascii="David" w:hAnsi="David" w:cs="David"/>
                <w:rtl/>
              </w:rPr>
              <w:t>המשרד לנושאים אסטרטגיים</w:t>
            </w:r>
            <w:r w:rsidRPr="00CC2770">
              <w:rPr>
                <w:rFonts w:ascii="David" w:hAnsi="David" w:cs="David" w:hint="cs"/>
                <w:rtl/>
              </w:rPr>
              <w:t xml:space="preserve"> (להלן: "</w:t>
            </w:r>
            <w:r w:rsidRPr="003D529A">
              <w:rPr>
                <w:rFonts w:ascii="David" w:hAnsi="David" w:cs="David" w:hint="cs"/>
                <w:b/>
                <w:bCs/>
                <w:rtl/>
              </w:rPr>
              <w:t>המשרד</w:t>
            </w:r>
            <w:r w:rsidRPr="00CC2770">
              <w:rPr>
                <w:rFonts w:ascii="David" w:hAnsi="David" w:cs="David" w:hint="cs"/>
                <w:rtl/>
              </w:rPr>
              <w:t xml:space="preserve">") </w:t>
            </w:r>
            <w:r w:rsidRPr="00CC2770">
              <w:rPr>
                <w:rFonts w:ascii="David" w:hAnsi="David" w:cs="David"/>
                <w:rtl/>
              </w:rPr>
              <w:t xml:space="preserve"> מבקש להתקשר עם </w:t>
            </w:r>
            <w:r w:rsidRPr="00CC2770">
              <w:rPr>
                <w:rFonts w:ascii="David" w:hAnsi="David" w:cs="David" w:hint="cs"/>
                <w:rtl/>
              </w:rPr>
              <w:t xml:space="preserve">חברת </w:t>
            </w:r>
            <w:r w:rsidRPr="00CC2770">
              <w:rPr>
                <w:rFonts w:ascii="David" w:hAnsi="David" w:cs="David"/>
                <w:rtl/>
              </w:rPr>
              <w:t>יפעת המרכז למידע תקשורתי בע"מ</w:t>
            </w:r>
            <w:r w:rsidRPr="00CC2770">
              <w:rPr>
                <w:rFonts w:ascii="David" w:hAnsi="David" w:cs="David" w:hint="cs"/>
                <w:rtl/>
              </w:rPr>
              <w:t xml:space="preserve"> (להלן:"</w:t>
            </w:r>
            <w:r w:rsidRPr="000406CC">
              <w:rPr>
                <w:rFonts w:ascii="David" w:hAnsi="David" w:cs="David" w:hint="cs"/>
                <w:b/>
                <w:bCs/>
                <w:rtl/>
              </w:rPr>
              <w:t>יפעת</w:t>
            </w:r>
            <w:r w:rsidRPr="00CC2770">
              <w:rPr>
                <w:rFonts w:ascii="David" w:hAnsi="David" w:cs="David" w:hint="cs"/>
                <w:rtl/>
              </w:rPr>
              <w:t>")  ל</w:t>
            </w:r>
            <w:r w:rsidRPr="00CC2770">
              <w:rPr>
                <w:rFonts w:ascii="David" w:hAnsi="David" w:cs="David"/>
                <w:rtl/>
              </w:rPr>
              <w:t xml:space="preserve">שם רכישת שירותי מעקב </w:t>
            </w:r>
            <w:r w:rsidRPr="00CC2770">
              <w:rPr>
                <w:rFonts w:ascii="David" w:hAnsi="David" w:cs="David" w:hint="cs"/>
                <w:rtl/>
              </w:rPr>
              <w:t xml:space="preserve">וניטור </w:t>
            </w:r>
            <w:r w:rsidRPr="00CC2770">
              <w:rPr>
                <w:rFonts w:ascii="David" w:hAnsi="David" w:cs="David"/>
                <w:rtl/>
              </w:rPr>
              <w:t>תקשורתי</w:t>
            </w:r>
            <w:r w:rsidRPr="00CC2770">
              <w:rPr>
                <w:rFonts w:ascii="David" w:hAnsi="David" w:cs="David" w:hint="cs"/>
                <w:rtl/>
              </w:rPr>
              <w:t xml:space="preserve"> </w:t>
            </w:r>
            <w:r w:rsidRPr="00CC2770">
              <w:rPr>
                <w:rFonts w:ascii="David" w:hAnsi="David" w:cs="David"/>
                <w:b/>
                <w:bCs/>
                <w:rtl/>
              </w:rPr>
              <w:t>בעיתונות המודפסת והמשודרת</w:t>
            </w:r>
            <w:r w:rsidRPr="00CC2770">
              <w:rPr>
                <w:rFonts w:ascii="David" w:hAnsi="David" w:cs="David" w:hint="cs"/>
                <w:rtl/>
              </w:rPr>
              <w:t>.</w:t>
            </w:r>
          </w:p>
          <w:p w:rsidR="003D529A" w:rsidRPr="00CC2770" w:rsidRDefault="003D529A" w:rsidP="00133F1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C2770">
              <w:rPr>
                <w:rFonts w:ascii="David" w:hAnsi="David" w:cs="David"/>
                <w:rtl/>
              </w:rPr>
              <w:t xml:space="preserve">יפעת מידע תקשורתי מתמחה באיסוף, מחקר וניתוח של מידע תקשורתי </w:t>
            </w:r>
            <w:r w:rsidR="000406CC">
              <w:rPr>
                <w:rFonts w:ascii="David" w:hAnsi="David" w:cs="David" w:hint="cs"/>
                <w:rtl/>
              </w:rPr>
              <w:t>ה</w:t>
            </w:r>
            <w:r w:rsidRPr="00CC2770">
              <w:rPr>
                <w:rFonts w:ascii="David" w:hAnsi="David" w:cs="David"/>
                <w:rtl/>
              </w:rPr>
              <w:t>מועבר</w:t>
            </w:r>
            <w:r w:rsidRPr="00CC2770">
              <w:rPr>
                <w:rFonts w:ascii="David" w:hAnsi="David" w:cs="David" w:hint="cs"/>
                <w:rtl/>
              </w:rPr>
              <w:t xml:space="preserve"> ל</w:t>
            </w:r>
            <w:r w:rsidRPr="00CC2770">
              <w:rPr>
                <w:rFonts w:ascii="David" w:hAnsi="David" w:cs="David"/>
                <w:rtl/>
              </w:rPr>
              <w:t xml:space="preserve">לקוחות החברה בזמן אמת, באמצעות </w:t>
            </w:r>
            <w:r w:rsidR="000406CC">
              <w:rPr>
                <w:rFonts w:ascii="David" w:hAnsi="David" w:cs="David" w:hint="cs"/>
                <w:rtl/>
              </w:rPr>
              <w:t>דוא"ל,</w:t>
            </w:r>
            <w:r w:rsidR="000406CC" w:rsidRPr="00CC2770">
              <w:rPr>
                <w:rFonts w:ascii="David" w:hAnsi="David" w:cs="David"/>
                <w:rtl/>
              </w:rPr>
              <w:t xml:space="preserve"> </w:t>
            </w:r>
            <w:r w:rsidRPr="00CC2770">
              <w:rPr>
                <w:rFonts w:ascii="David" w:hAnsi="David" w:cs="David"/>
                <w:rtl/>
              </w:rPr>
              <w:t>פורטל או באמצעות אפליקציות הסלולר השונות של יפעת.</w:t>
            </w:r>
          </w:p>
          <w:p w:rsidR="003D529A" w:rsidRDefault="003D529A" w:rsidP="00133F1A">
            <w:pPr>
              <w:spacing w:line="360" w:lineRule="auto"/>
              <w:jc w:val="both"/>
            </w:pPr>
            <w:r w:rsidRPr="00CC2770">
              <w:rPr>
                <w:rFonts w:ascii="David" w:hAnsi="David" w:cs="David"/>
                <w:rtl/>
              </w:rPr>
              <w:br/>
              <w:t>יחידת הדוברות</w:t>
            </w:r>
            <w:r w:rsidRPr="00CC2770">
              <w:rPr>
                <w:rFonts w:ascii="David" w:hAnsi="David" w:cs="David" w:hint="cs"/>
                <w:rtl/>
              </w:rPr>
              <w:t xml:space="preserve"> והתקשרות במשרד</w:t>
            </w:r>
            <w:r w:rsidRPr="00CC2770">
              <w:rPr>
                <w:rFonts w:ascii="David" w:hAnsi="David" w:cs="David"/>
                <w:rtl/>
              </w:rPr>
              <w:t xml:space="preserve"> מעוניינת לרכוש שירות זה מיפעת לצורך מעקב אחר הפרסומים אודות המשרד לנושאים אסטרטגיים ונושאי הליבה ב</w:t>
            </w:r>
            <w:r w:rsidR="00264EFF">
              <w:rPr>
                <w:rFonts w:ascii="David" w:hAnsi="David" w:cs="David" w:hint="cs"/>
                <w:rtl/>
              </w:rPr>
              <w:t>הם</w:t>
            </w:r>
            <w:r w:rsidRPr="00CC2770">
              <w:rPr>
                <w:rFonts w:ascii="David" w:hAnsi="David" w:cs="David"/>
                <w:rtl/>
              </w:rPr>
              <w:t xml:space="preserve"> עוסק המשרד</w:t>
            </w:r>
            <w:r w:rsidR="000406CC">
              <w:rPr>
                <w:rFonts w:ascii="David" w:hAnsi="David" w:cs="David" w:hint="cs"/>
                <w:rtl/>
              </w:rPr>
              <w:t xml:space="preserve">. </w:t>
            </w:r>
          </w:p>
          <w:p w:rsidR="00133F1A" w:rsidRDefault="00133F1A" w:rsidP="00133F1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  <w:p w:rsidR="005F5C5E" w:rsidRDefault="005F5C5E" w:rsidP="005F5C5E">
            <w:p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  <w:r w:rsidRPr="00EB13AE">
              <w:rPr>
                <w:rFonts w:ascii="David" w:hAnsi="David" w:cs="David"/>
                <w:b/>
                <w:bCs/>
                <w:rtl/>
              </w:rPr>
              <w:t>חיוניות השירות</w:t>
            </w:r>
            <w:r w:rsidRPr="00EB13AE">
              <w:rPr>
                <w:rFonts w:ascii="David" w:hAnsi="David" w:cs="David"/>
                <w:rtl/>
              </w:rPr>
              <w:t xml:space="preserve"> – </w:t>
            </w:r>
          </w:p>
          <w:p w:rsidR="00B620E4" w:rsidRDefault="00B620E4" w:rsidP="00B620E4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133F1A">
              <w:rPr>
                <w:rFonts w:ascii="David" w:hAnsi="David" w:cs="David" w:hint="cs"/>
                <w:rtl/>
              </w:rPr>
              <w:t>ההתקשרות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הינה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חיונית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לצרכי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עבודה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שוטפים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של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מחלקת ה</w:t>
            </w:r>
            <w:r w:rsidRPr="00133F1A">
              <w:rPr>
                <w:rFonts w:ascii="David" w:hAnsi="David" w:cs="David" w:hint="cs"/>
                <w:rtl/>
              </w:rPr>
              <w:t>דוברות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ב</w:t>
            </w:r>
            <w:r w:rsidRPr="00133F1A">
              <w:rPr>
                <w:rFonts w:ascii="David" w:hAnsi="David" w:cs="David" w:hint="cs"/>
                <w:rtl/>
              </w:rPr>
              <w:t>משרד</w:t>
            </w:r>
            <w:r>
              <w:rPr>
                <w:rFonts w:ascii="David" w:hAnsi="David" w:cs="David" w:hint="cs"/>
                <w:rtl/>
              </w:rPr>
              <w:t>,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אשר חלק ניכר בעבודתה, דורש </w:t>
            </w:r>
            <w:r w:rsidRPr="00133F1A">
              <w:rPr>
                <w:rFonts w:ascii="David" w:hAnsi="David" w:cs="David" w:hint="cs"/>
                <w:rtl/>
              </w:rPr>
              <w:t>הכרות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נרחבת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עם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פרסומים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יומיים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בנושאים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הרלוונטיים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לעבודת המשרד</w:t>
            </w:r>
            <w:r w:rsidRPr="00133F1A">
              <w:rPr>
                <w:rFonts w:ascii="David" w:hAnsi="David" w:cs="David"/>
                <w:rtl/>
              </w:rPr>
              <w:t xml:space="preserve">. </w:t>
            </w:r>
            <w:r>
              <w:rPr>
                <w:rFonts w:ascii="David" w:hAnsi="David" w:cs="David" w:hint="cs"/>
                <w:rtl/>
              </w:rPr>
              <w:t xml:space="preserve">היכרות זו, דורשת </w:t>
            </w:r>
            <w:r w:rsidRPr="00133F1A">
              <w:rPr>
                <w:rFonts w:ascii="David" w:hAnsi="David" w:cs="David" w:hint="cs"/>
                <w:rtl/>
              </w:rPr>
              <w:t>ניטור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יומי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של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כלל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כלי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התקשורת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בישראל</w:t>
            </w:r>
            <w:r w:rsidRPr="00133F1A">
              <w:rPr>
                <w:rFonts w:ascii="David" w:hAnsi="David" w:cs="David"/>
                <w:rtl/>
              </w:rPr>
              <w:t xml:space="preserve">- </w:t>
            </w:r>
            <w:r>
              <w:rPr>
                <w:rFonts w:ascii="David" w:hAnsi="David" w:cs="David" w:hint="cs"/>
                <w:rtl/>
              </w:rPr>
              <w:t>ה</w:t>
            </w:r>
            <w:r w:rsidRPr="00133F1A">
              <w:rPr>
                <w:rFonts w:ascii="David" w:hAnsi="David" w:cs="David" w:hint="cs"/>
                <w:rtl/>
              </w:rPr>
              <w:t>עיתונות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המודפסת</w:t>
            </w:r>
            <w:r w:rsidRPr="00133F1A">
              <w:rPr>
                <w:rFonts w:ascii="David" w:hAnsi="David" w:cs="David"/>
                <w:rtl/>
              </w:rPr>
              <w:t xml:space="preserve">, </w:t>
            </w:r>
            <w:r w:rsidRPr="00133F1A">
              <w:rPr>
                <w:rFonts w:ascii="David" w:hAnsi="David" w:cs="David" w:hint="cs"/>
                <w:rtl/>
              </w:rPr>
              <w:t>האינטרנטית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והמשודרת</w:t>
            </w:r>
            <w:r w:rsidRPr="00133F1A">
              <w:rPr>
                <w:rFonts w:ascii="David" w:hAnsi="David" w:cs="David"/>
                <w:rtl/>
              </w:rPr>
              <w:t xml:space="preserve"> (</w:t>
            </w:r>
            <w:r w:rsidRPr="00133F1A">
              <w:rPr>
                <w:rFonts w:ascii="David" w:hAnsi="David" w:cs="David" w:hint="cs"/>
                <w:rtl/>
              </w:rPr>
              <w:t>טלוויזיה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ורדיו</w:t>
            </w:r>
            <w:r w:rsidRPr="00133F1A">
              <w:rPr>
                <w:rFonts w:ascii="David" w:hAnsi="David" w:cs="David"/>
                <w:rtl/>
              </w:rPr>
              <w:t xml:space="preserve">), </w:t>
            </w:r>
            <w:r w:rsidRPr="00133F1A">
              <w:rPr>
                <w:rFonts w:ascii="David" w:hAnsi="David" w:cs="David" w:hint="cs"/>
                <w:rtl/>
              </w:rPr>
              <w:t>לצורך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איתור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מידע</w:t>
            </w:r>
            <w:r w:rsidRPr="00133F1A">
              <w:rPr>
                <w:rFonts w:ascii="David" w:hAnsi="David" w:cs="David"/>
                <w:rtl/>
              </w:rPr>
              <w:t xml:space="preserve"> </w:t>
            </w:r>
            <w:r w:rsidRPr="00133F1A">
              <w:rPr>
                <w:rFonts w:ascii="David" w:hAnsi="David" w:cs="David" w:hint="cs"/>
                <w:rtl/>
              </w:rPr>
              <w:t>רלוונטי</w:t>
            </w:r>
            <w:r>
              <w:rPr>
                <w:rFonts w:ascii="David" w:hAnsi="David" w:cs="David" w:hint="cs"/>
                <w:rtl/>
              </w:rPr>
              <w:t>. ניטור זה אינו אפשרי ללא כלי סריקה אוטומטיים של כלי התקשורת לעיל.</w:t>
            </w:r>
          </w:p>
          <w:p w:rsidR="00B620E4" w:rsidRPr="00EB13AE" w:rsidRDefault="00B620E4" w:rsidP="005F5C5E">
            <w:p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</w:p>
          <w:p w:rsidR="00133F1A" w:rsidRPr="00CC2770" w:rsidRDefault="005F5C5E" w:rsidP="005F5C5E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</w:rPr>
            </w:pPr>
            <w:r w:rsidRPr="00EB13AE">
              <w:rPr>
                <w:rFonts w:ascii="David" w:hAnsi="David" w:cs="David"/>
                <w:rtl/>
              </w:rPr>
              <w:t>איסוף מידע מהתקשורת הכתובה ומהתקשורת האלקטרונית, כולל עיתונות הוא כלי עבודה חיוני למשרד ולדובר</w:t>
            </w:r>
            <w:r w:rsidRPr="00EB13AE">
              <w:rPr>
                <w:rFonts w:ascii="David" w:hAnsi="David" w:cs="David" w:hint="cs"/>
                <w:rtl/>
              </w:rPr>
              <w:t>ות</w:t>
            </w:r>
            <w:r w:rsidRPr="00EB13AE">
              <w:rPr>
                <w:rFonts w:ascii="David" w:hAnsi="David" w:cs="David"/>
                <w:rtl/>
              </w:rPr>
              <w:t xml:space="preserve"> בפרט, כדי לקבל תמונת מצב אמיתי</w:t>
            </w:r>
            <w:r>
              <w:rPr>
                <w:rFonts w:ascii="David" w:hAnsi="David" w:cs="David" w:hint="cs"/>
                <w:rtl/>
              </w:rPr>
              <w:t>ת</w:t>
            </w:r>
            <w:r w:rsidRPr="00EB13A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ועדכנית</w:t>
            </w:r>
            <w:r w:rsidRPr="00EB13AE">
              <w:rPr>
                <w:rFonts w:ascii="David" w:hAnsi="David" w:cs="David"/>
                <w:rtl/>
              </w:rPr>
              <w:t xml:space="preserve"> ובכך</w:t>
            </w:r>
            <w:r>
              <w:rPr>
                <w:rFonts w:ascii="David" w:hAnsi="David" w:cs="David" w:hint="cs"/>
                <w:rtl/>
              </w:rPr>
              <w:t>,</w:t>
            </w:r>
            <w:r w:rsidRPr="00EB13A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לאפשר היערכות </w:t>
            </w:r>
            <w:r w:rsidR="001B197E">
              <w:rPr>
                <w:rFonts w:ascii="David" w:hAnsi="David" w:cs="David" w:hint="cs"/>
                <w:rtl/>
              </w:rPr>
              <w:t xml:space="preserve">מלאה </w:t>
            </w:r>
            <w:r w:rsidRPr="00EB13AE">
              <w:rPr>
                <w:rFonts w:ascii="David" w:hAnsi="David" w:cs="David"/>
                <w:rtl/>
              </w:rPr>
              <w:t xml:space="preserve">מקצועית </w:t>
            </w:r>
            <w:r w:rsidR="001B197E">
              <w:rPr>
                <w:rFonts w:ascii="David" w:hAnsi="David" w:cs="David" w:hint="cs"/>
                <w:rtl/>
              </w:rPr>
              <w:t>לפעולה.</w:t>
            </w:r>
            <w:r w:rsidRPr="00EB13AE">
              <w:rPr>
                <w:rFonts w:ascii="David" w:hAnsi="David" w:cs="David"/>
                <w:rtl/>
              </w:rPr>
              <w:t xml:space="preserve"> בהעדר מערכת אוטומציה שאוספת את המידעים באופן ממו</w:t>
            </w:r>
            <w:r w:rsidR="001B197E">
              <w:rPr>
                <w:rFonts w:ascii="David" w:hAnsi="David" w:cs="David" w:hint="cs"/>
                <w:rtl/>
              </w:rPr>
              <w:t>ק</w:t>
            </w:r>
            <w:r w:rsidRPr="00EB13AE">
              <w:rPr>
                <w:rFonts w:ascii="David" w:hAnsi="David" w:cs="David"/>
                <w:rtl/>
              </w:rPr>
              <w:t xml:space="preserve">ד, יחידת הדוברות </w:t>
            </w:r>
            <w:r w:rsidR="00B620E4">
              <w:rPr>
                <w:rFonts w:ascii="David" w:hAnsi="David" w:cs="David" w:hint="cs"/>
                <w:rtl/>
              </w:rPr>
              <w:t>תאלץ</w:t>
            </w:r>
            <w:r w:rsidR="00B620E4" w:rsidRPr="00EB13AE">
              <w:rPr>
                <w:rFonts w:ascii="David" w:hAnsi="David" w:cs="David"/>
                <w:rtl/>
              </w:rPr>
              <w:t xml:space="preserve"> </w:t>
            </w:r>
            <w:r w:rsidRPr="00EB13AE">
              <w:rPr>
                <w:rFonts w:ascii="David" w:hAnsi="David" w:cs="David"/>
                <w:rtl/>
              </w:rPr>
              <w:t>לבזבז שעות עבודה רבות בניסיון להתחקות אחרי פרסומים באמצעות איסוף ידני</w:t>
            </w:r>
            <w:r w:rsidR="001B197E">
              <w:rPr>
                <w:rFonts w:ascii="David" w:hAnsi="David" w:cs="David" w:hint="cs"/>
                <w:rtl/>
              </w:rPr>
              <w:t xml:space="preserve"> של מידע. </w:t>
            </w:r>
          </w:p>
        </w:tc>
      </w:tr>
    </w:tbl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lang w:eastAsia="he-IL"/>
        </w:rPr>
      </w:pPr>
    </w:p>
    <w:p w:rsidR="00222867" w:rsidRPr="003D529A" w:rsidRDefault="009B6B29" w:rsidP="00222867">
      <w:pPr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 xml:space="preserve">האם קיים בנושא זה 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3D529A">
        <w:rPr>
          <w:rFonts w:ascii="David" w:hAnsi="David" w:cs="David"/>
          <w:b/>
          <w:sz w:val="21"/>
          <w:szCs w:val="21"/>
        </w:rPr>
        <w:sym w:font="Wingdings" w:char="F072"/>
      </w:r>
      <w:r w:rsidRPr="003D529A">
        <w:rPr>
          <w:rFonts w:ascii="David" w:hAnsi="David" w:cs="David"/>
          <w:b/>
          <w:sz w:val="21"/>
          <w:szCs w:val="21"/>
          <w:rtl/>
        </w:rPr>
        <w:t xml:space="preserve">  כן     </w:t>
      </w:r>
      <w:r w:rsidR="003D529A" w:rsidRPr="003D529A">
        <w:rPr>
          <w:rFonts w:ascii="David" w:hAnsi="David" w:cs="David"/>
          <w:b/>
          <w:sz w:val="21"/>
          <w:szCs w:val="21"/>
        </w:rPr>
        <w:sym w:font="Wingdings" w:char="F0FE"/>
      </w:r>
      <w:r w:rsidRPr="003D529A">
        <w:rPr>
          <w:rFonts w:ascii="David" w:hAnsi="David" w:cs="David"/>
          <w:b/>
          <w:sz w:val="21"/>
          <w:szCs w:val="21"/>
          <w:rtl/>
        </w:rPr>
        <w:t xml:space="preserve">  לא</w:t>
      </w:r>
    </w:p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rtl/>
        </w:rPr>
      </w:pPr>
    </w:p>
    <w:p w:rsidR="00222867" w:rsidRPr="003D529A" w:rsidRDefault="009B6B29" w:rsidP="00222867">
      <w:pPr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>סוג ההתקשרות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: (סמן </w:t>
      </w:r>
      <w:r w:rsidRPr="003D529A">
        <w:rPr>
          <w:rFonts w:ascii="David" w:hAnsi="David" w:cs="David"/>
          <w:b/>
          <w:sz w:val="21"/>
          <w:szCs w:val="21"/>
        </w:rPr>
        <w:t>X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 במקום המתאים)</w:t>
      </w:r>
    </w:p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3D529A" w:rsidTr="00222867">
        <w:tc>
          <w:tcPr>
            <w:tcW w:w="3085" w:type="dxa"/>
            <w:hideMark/>
          </w:tcPr>
          <w:p w:rsidR="00222867" w:rsidRPr="003D529A" w:rsidRDefault="009B6B29">
            <w:pPr>
              <w:ind w:right="283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   </w:t>
            </w:r>
            <w:r w:rsidRPr="003D529A">
              <w:rPr>
                <w:rFonts w:ascii="David" w:hAnsi="David" w:cs="David"/>
                <w:b/>
                <w:sz w:val="21"/>
                <w:szCs w:val="21"/>
              </w:rPr>
              <w:sym w:font="Wingdings" w:char="F072"/>
            </w:r>
            <w:r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3D529A" w:rsidRDefault="003D529A">
            <w:pPr>
              <w:ind w:right="283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/>
                <w:b/>
                <w:sz w:val="21"/>
                <w:szCs w:val="21"/>
              </w:rPr>
              <w:sym w:font="Wingdings" w:char="F0FE"/>
            </w:r>
            <w:r w:rsidR="009B6B29"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3D529A" w:rsidRDefault="009B6B29">
            <w:pPr>
              <w:ind w:right="283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3D529A">
              <w:rPr>
                <w:rFonts w:ascii="David" w:hAnsi="David" w:cs="David"/>
                <w:b/>
                <w:sz w:val="21"/>
                <w:szCs w:val="21"/>
              </w:rPr>
              <w:sym w:font="Wingdings" w:char="F072"/>
            </w:r>
            <w:r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3D529A" w:rsidRDefault="00FF153D">
            <w:pPr>
              <w:ind w:right="283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3"/>
        <w:gridCol w:w="3348"/>
        <w:gridCol w:w="2998"/>
      </w:tblGrid>
      <w:tr w:rsidR="003D529A" w:rsidRPr="003D529A" w:rsidTr="00222867">
        <w:tc>
          <w:tcPr>
            <w:tcW w:w="2698" w:type="dxa"/>
            <w:shd w:val="clear" w:color="auto" w:fill="E6E6E6"/>
            <w:hideMark/>
          </w:tcPr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3D529A" w:rsidRPr="00AF24BE" w:rsidRDefault="003D529A" w:rsidP="003D529A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6D05E9">
              <w:rPr>
                <w:rFonts w:ascii="David" w:hAnsi="David" w:cs="David"/>
                <w:b/>
                <w:rtl/>
              </w:rPr>
              <w:t>יפעת המרכז למידע תקשורתי בע" מ</w:t>
            </w:r>
          </w:p>
        </w:tc>
      </w:tr>
      <w:tr w:rsidR="003D529A" w:rsidRPr="003D529A" w:rsidTr="00222867">
        <w:tc>
          <w:tcPr>
            <w:tcW w:w="2698" w:type="dxa"/>
            <w:shd w:val="clear" w:color="auto" w:fill="E6E6E6"/>
            <w:hideMark/>
          </w:tcPr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rtl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 xml:space="preserve">מספר הספק </w:t>
            </w:r>
          </w:p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3D529A" w:rsidRPr="003D529A" w:rsidRDefault="003D529A" w:rsidP="003D529A">
            <w:pPr>
              <w:rPr>
                <w:rFonts w:ascii="David" w:hAnsi="David" w:cs="David"/>
                <w:b/>
                <w:sz w:val="21"/>
                <w:szCs w:val="21"/>
                <w:highlight w:val="yellow"/>
                <w:lang w:eastAsia="he-IL"/>
              </w:rPr>
            </w:pPr>
            <w:r w:rsidRPr="00AF24BE">
              <w:rPr>
                <w:rFonts w:ascii="David" w:hAnsi="David" w:cs="David"/>
                <w:b/>
                <w:rtl/>
              </w:rPr>
              <w:t>511639460</w:t>
            </w:r>
          </w:p>
        </w:tc>
      </w:tr>
      <w:tr w:rsidR="003D529A" w:rsidRPr="003D529A" w:rsidTr="00222867">
        <w:tc>
          <w:tcPr>
            <w:tcW w:w="2698" w:type="dxa"/>
            <w:shd w:val="clear" w:color="auto" w:fill="E6E6E6"/>
            <w:hideMark/>
          </w:tcPr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3D529A" w:rsidRPr="003D529A" w:rsidRDefault="003D529A" w:rsidP="003D529A">
            <w:pPr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/>
                <w:b/>
                <w:sz w:val="21"/>
                <w:szCs w:val="21"/>
              </w:rPr>
              <w:sym w:font="Wingdings" w:char="F0FE"/>
            </w:r>
            <w:r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3D529A" w:rsidRPr="003D529A" w:rsidRDefault="003D529A" w:rsidP="003D529A">
            <w:pPr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/>
                <w:sz w:val="21"/>
                <w:szCs w:val="21"/>
              </w:rPr>
              <w:sym w:font="Wingdings" w:char="F072"/>
            </w:r>
            <w:r w:rsidRPr="003D529A">
              <w:rPr>
                <w:rFonts w:ascii="David" w:hAnsi="David" w:cs="David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3D529A" w:rsidRPr="003D529A" w:rsidTr="00222867">
        <w:tc>
          <w:tcPr>
            <w:tcW w:w="2698" w:type="dxa"/>
            <w:shd w:val="clear" w:color="auto" w:fill="E6E6E6"/>
            <w:hideMark/>
          </w:tcPr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3D529A" w:rsidRPr="003D529A" w:rsidRDefault="003D529A" w:rsidP="003D529A">
            <w:pPr>
              <w:rPr>
                <w:rFonts w:ascii="David" w:hAnsi="David" w:cs="David"/>
                <w:b/>
                <w:sz w:val="21"/>
                <w:szCs w:val="21"/>
                <w:highlight w:val="yellow"/>
                <w:lang w:eastAsia="he-IL"/>
              </w:rPr>
            </w:pPr>
            <w:r w:rsidRPr="003D529A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147,420 </w:t>
            </w:r>
            <w:r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₪ </w:t>
            </w:r>
            <w:r w:rsidRPr="003D529A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3D529A" w:rsidRPr="003D529A" w:rsidTr="00222867">
        <w:tc>
          <w:tcPr>
            <w:tcW w:w="2698" w:type="dxa"/>
            <w:shd w:val="clear" w:color="auto" w:fill="E6E6E6"/>
            <w:hideMark/>
          </w:tcPr>
          <w:p w:rsidR="003D529A" w:rsidRPr="003D529A" w:rsidRDefault="003D529A" w:rsidP="003D529A">
            <w:pPr>
              <w:spacing w:line="360" w:lineRule="auto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3D529A" w:rsidRPr="003D529A" w:rsidRDefault="003D529A" w:rsidP="003D529A">
            <w:pPr>
              <w:rPr>
                <w:rFonts w:ascii="David" w:hAnsi="David" w:cs="David"/>
                <w:b/>
                <w:sz w:val="21"/>
                <w:szCs w:val="21"/>
                <w:highlight w:val="yellow"/>
                <w:lang w:eastAsia="he-IL"/>
              </w:rPr>
            </w:pPr>
            <w:r w:rsidRPr="003D529A"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שנה</w:t>
            </w:r>
          </w:p>
        </w:tc>
      </w:tr>
    </w:tbl>
    <w:p w:rsidR="00222867" w:rsidRPr="003D529A" w:rsidRDefault="00FF153D" w:rsidP="00222867">
      <w:pPr>
        <w:rPr>
          <w:rFonts w:ascii="David" w:hAnsi="David" w:cs="David"/>
          <w:bCs/>
          <w:sz w:val="21"/>
          <w:szCs w:val="21"/>
          <w:rtl/>
          <w:lang w:eastAsia="he-IL"/>
        </w:rPr>
      </w:pPr>
    </w:p>
    <w:p w:rsidR="00222867" w:rsidRPr="003D529A" w:rsidRDefault="009B6B29" w:rsidP="00222867">
      <w:pPr>
        <w:rPr>
          <w:rFonts w:ascii="David" w:hAnsi="David" w:cs="David"/>
          <w:bCs/>
          <w:sz w:val="24"/>
          <w:szCs w:val="24"/>
          <w:rtl/>
        </w:rPr>
      </w:pPr>
      <w:r w:rsidRPr="003D529A">
        <w:rPr>
          <w:rFonts w:ascii="David" w:hAnsi="David" w:cs="David"/>
          <w:bCs/>
          <w:sz w:val="24"/>
          <w:szCs w:val="24"/>
          <w:rtl/>
        </w:rPr>
        <w:br w:type="page"/>
      </w:r>
      <w:r w:rsidRPr="003D529A">
        <w:rPr>
          <w:rFonts w:ascii="David" w:hAnsi="David" w:cs="David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3D529A" w:rsidRDefault="009B6B29" w:rsidP="00222867">
      <w:pPr>
        <w:rPr>
          <w:rFonts w:ascii="David" w:hAnsi="David" w:cs="David"/>
          <w:bCs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>(</w:t>
      </w:r>
      <w:r w:rsidRPr="003D529A">
        <w:rPr>
          <w:rFonts w:ascii="David" w:hAnsi="David" w:cs="David"/>
          <w:b/>
          <w:sz w:val="21"/>
          <w:szCs w:val="21"/>
          <w:rtl/>
        </w:rPr>
        <w:t>במקרה הצורך ניתן לצרף עמודים נוספים וכל מסמך רלוונטי נוסף</w:t>
      </w:r>
      <w:r w:rsidRPr="003D529A">
        <w:rPr>
          <w:rFonts w:ascii="David" w:hAnsi="David" w:cs="David"/>
          <w:bCs/>
          <w:sz w:val="21"/>
          <w:szCs w:val="21"/>
          <w:rtl/>
        </w:rPr>
        <w:t>)</w:t>
      </w:r>
    </w:p>
    <w:p w:rsidR="00222867" w:rsidRPr="003D529A" w:rsidRDefault="00FF153D" w:rsidP="00222867">
      <w:pPr>
        <w:rPr>
          <w:rFonts w:ascii="David" w:hAnsi="David" w:cs="David"/>
          <w:bCs/>
          <w:sz w:val="21"/>
          <w:szCs w:val="21"/>
          <w:rtl/>
        </w:rPr>
      </w:pPr>
    </w:p>
    <w:p w:rsidR="00222867" w:rsidRPr="003D529A" w:rsidRDefault="009B6B29" w:rsidP="00222867">
      <w:pPr>
        <w:spacing w:line="360" w:lineRule="auto"/>
        <w:rPr>
          <w:rFonts w:ascii="David" w:hAnsi="David" w:cs="David"/>
          <w:bCs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 xml:space="preserve">נא להתייחס לסעיפים הבאים: </w:t>
      </w:r>
    </w:p>
    <w:p w:rsidR="00222867" w:rsidRPr="003D529A" w:rsidRDefault="009B6B29" w:rsidP="00222867">
      <w:pPr>
        <w:spacing w:line="360" w:lineRule="auto"/>
        <w:jc w:val="both"/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3D529A" w:rsidRDefault="009B6B29" w:rsidP="00222867">
      <w:pPr>
        <w:spacing w:line="360" w:lineRule="auto"/>
        <w:jc w:val="both"/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>2. ממצאי הבדיקה</w:t>
      </w:r>
      <w:r w:rsidRPr="003D529A">
        <w:rPr>
          <w:rFonts w:ascii="David" w:hAnsi="David" w:cs="David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3D529A" w:rsidRDefault="009B6B29" w:rsidP="00222867">
      <w:pPr>
        <w:spacing w:line="360" w:lineRule="auto"/>
        <w:jc w:val="both"/>
        <w:rPr>
          <w:rFonts w:ascii="David" w:hAnsi="David" w:cs="David"/>
          <w:bCs/>
          <w:sz w:val="21"/>
          <w:szCs w:val="21"/>
          <w:rtl/>
        </w:rPr>
      </w:pPr>
      <w:r w:rsidRPr="003D529A">
        <w:rPr>
          <w:rFonts w:ascii="David" w:hAnsi="David" w:cs="David"/>
          <w:bCs/>
          <w:sz w:val="21"/>
          <w:szCs w:val="21"/>
          <w:rtl/>
        </w:rPr>
        <w:t xml:space="preserve">3. </w:t>
      </w:r>
      <w:r w:rsidRPr="003D529A">
        <w:rPr>
          <w:rFonts w:ascii="David" w:hAnsi="David" w:cs="David"/>
          <w:b/>
          <w:sz w:val="21"/>
          <w:szCs w:val="21"/>
          <w:rtl/>
        </w:rPr>
        <w:t>נימוקים והערות נוספות</w:t>
      </w:r>
    </w:p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3D529A" w:rsidTr="003D529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29A" w:rsidRPr="00EB13AE" w:rsidRDefault="003D529A" w:rsidP="003D529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EB13AE">
              <w:rPr>
                <w:rFonts w:ascii="David" w:hAnsi="David" w:cs="David"/>
                <w:rtl/>
              </w:rPr>
              <w:t xml:space="preserve">מבדיקה </w:t>
            </w:r>
            <w:r>
              <w:rPr>
                <w:rFonts w:ascii="David" w:hAnsi="David" w:cs="David"/>
                <w:rtl/>
              </w:rPr>
              <w:t>ש</w:t>
            </w:r>
            <w:r w:rsidR="00133F1A">
              <w:rPr>
                <w:rFonts w:ascii="David" w:hAnsi="David" w:cs="David" w:hint="cs"/>
                <w:rtl/>
              </w:rPr>
              <w:t xml:space="preserve">נערכה על ידי הגורמים המקצועיים במשרד, </w:t>
            </w:r>
            <w:r w:rsidRPr="00EB13AE">
              <w:rPr>
                <w:rFonts w:ascii="David" w:hAnsi="David" w:cs="David"/>
                <w:rtl/>
              </w:rPr>
              <w:t xml:space="preserve">באמצעות חיפוש במקורות מידע אינטרטים </w:t>
            </w:r>
            <w:r w:rsidR="00133F1A">
              <w:rPr>
                <w:rFonts w:ascii="David" w:hAnsi="David" w:cs="David" w:hint="cs"/>
                <w:rtl/>
              </w:rPr>
              <w:t xml:space="preserve">וע"י </w:t>
            </w:r>
            <w:r w:rsidRPr="00EB13AE">
              <w:rPr>
                <w:rFonts w:ascii="David" w:hAnsi="David" w:cs="David"/>
                <w:rtl/>
              </w:rPr>
              <w:t xml:space="preserve">התייעצות </w:t>
            </w:r>
            <w:r w:rsidR="00133F1A">
              <w:rPr>
                <w:rFonts w:ascii="David" w:hAnsi="David" w:cs="David" w:hint="cs"/>
                <w:rtl/>
              </w:rPr>
              <w:t xml:space="preserve">עם מחלקות דוברות </w:t>
            </w:r>
            <w:r w:rsidRPr="00EB13AE">
              <w:rPr>
                <w:rFonts w:ascii="David" w:hAnsi="David" w:cs="David"/>
                <w:rtl/>
              </w:rPr>
              <w:t>במשרדים מקבילים</w:t>
            </w:r>
            <w:r>
              <w:rPr>
                <w:rFonts w:ascii="David" w:hAnsi="David" w:cs="David"/>
                <w:rtl/>
              </w:rPr>
              <w:t xml:space="preserve"> עלה כי</w:t>
            </w:r>
            <w:r w:rsidR="00133F1A">
              <w:rPr>
                <w:rFonts w:ascii="David" w:hAnsi="David" w:cs="David" w:hint="cs"/>
                <w:rtl/>
              </w:rPr>
              <w:t>,</w:t>
            </w:r>
            <w:r w:rsidRPr="00EB13A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י</w:t>
            </w:r>
            <w:r>
              <w:rPr>
                <w:rFonts w:ascii="David" w:hAnsi="David" w:cs="David"/>
                <w:rtl/>
              </w:rPr>
              <w:t>פעת</w:t>
            </w:r>
            <w:r w:rsidRPr="00EB13AE">
              <w:rPr>
                <w:rFonts w:ascii="David" w:hAnsi="David" w:cs="David"/>
                <w:rtl/>
              </w:rPr>
              <w:t xml:space="preserve"> הינה החברה היחידה </w:t>
            </w:r>
            <w:r>
              <w:rPr>
                <w:rFonts w:ascii="David" w:hAnsi="David" w:cs="David" w:hint="cs"/>
                <w:rtl/>
              </w:rPr>
              <w:t xml:space="preserve">בישראל </w:t>
            </w:r>
            <w:r w:rsidRPr="00EB13AE">
              <w:rPr>
                <w:rFonts w:ascii="David" w:hAnsi="David" w:cs="David"/>
                <w:rtl/>
              </w:rPr>
              <w:t>אשר מסוגלת לספק את השירותים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EB13AE">
              <w:rPr>
                <w:rFonts w:ascii="David" w:hAnsi="David" w:cs="David"/>
                <w:rtl/>
              </w:rPr>
              <w:t>בתחום העיתונות המודפסת ("פרינט") והעיתונות המשודרת.</w:t>
            </w:r>
          </w:p>
          <w:p w:rsidR="003D529A" w:rsidRDefault="003D529A" w:rsidP="003D529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EB13AE">
              <w:rPr>
                <w:rFonts w:ascii="David" w:hAnsi="David" w:cs="David"/>
                <w:rtl/>
              </w:rPr>
              <w:t xml:space="preserve">כך למשל ארגונים כגון: משרד מבקר המדינה, בית הנשיא, הכנסת וגופים נוספים אישרו </w:t>
            </w:r>
            <w:r w:rsidR="00133F1A">
              <w:rPr>
                <w:rFonts w:ascii="David" w:hAnsi="David" w:cs="David" w:hint="cs"/>
                <w:rtl/>
              </w:rPr>
              <w:t>כי יפעת הינה הספק היחיד השלב ניטור, כאמור, הן של עיתונות מודפסת והן משודרת</w:t>
            </w:r>
            <w:r w:rsidR="00264EFF">
              <w:rPr>
                <w:rFonts w:ascii="David" w:hAnsi="David" w:cs="David" w:hint="cs"/>
                <w:rtl/>
              </w:rPr>
              <w:t>.</w:t>
            </w:r>
          </w:p>
          <w:p w:rsidR="003D529A" w:rsidRDefault="003D529A" w:rsidP="003D529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  <w:p w:rsidR="003D529A" w:rsidRDefault="00133F1A" w:rsidP="00FF153D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  <w:bookmarkStart w:id="0" w:name="_GoBack"/>
            <w:r>
              <w:rPr>
                <w:rFonts w:ascii="David" w:hAnsi="David" w:cs="David" w:hint="cs"/>
                <w:rtl/>
              </w:rPr>
              <w:t xml:space="preserve">נעשתה פנייה גם לחברת </w:t>
            </w:r>
            <w:r w:rsidR="003D529A">
              <w:rPr>
                <w:rFonts w:ascii="David" w:hAnsi="David" w:cs="David"/>
                <w:rtl/>
              </w:rPr>
              <w:t>באזילה</w:t>
            </w:r>
            <w:r w:rsidR="003D529A">
              <w:rPr>
                <w:rFonts w:ascii="David" w:hAnsi="David" w:cs="David" w:hint="cs"/>
                <w:rtl/>
              </w:rPr>
              <w:t xml:space="preserve"> </w:t>
            </w:r>
            <w:bookmarkEnd w:id="0"/>
            <w:r w:rsidR="003D529A">
              <w:rPr>
                <w:rFonts w:ascii="David" w:hAnsi="David" w:cs="David" w:hint="cs"/>
                <w:rtl/>
              </w:rPr>
              <w:t>(</w:t>
            </w:r>
            <w:r w:rsidR="003D529A" w:rsidRPr="00EB13AE">
              <w:rPr>
                <w:rFonts w:ascii="David" w:hAnsi="David" w:cs="David"/>
                <w:rtl/>
              </w:rPr>
              <w:t xml:space="preserve">זוכת מכרז </w:t>
            </w:r>
            <w:r w:rsidR="003D529A">
              <w:rPr>
                <w:rFonts w:ascii="David" w:hAnsi="David" w:cs="David" w:hint="cs"/>
                <w:rtl/>
              </w:rPr>
              <w:t>מרכזי של ה</w:t>
            </w:r>
            <w:r w:rsidR="003D529A" w:rsidRPr="00EB13AE">
              <w:rPr>
                <w:rFonts w:ascii="David" w:hAnsi="David" w:cs="David"/>
                <w:rtl/>
              </w:rPr>
              <w:t>חשכ"ל למתן שירותי ניטור שיח ברשת ובאתרי חדשות באינטרנט בארץ ובעולם)</w:t>
            </w:r>
            <w:r w:rsidR="003D529A">
              <w:rPr>
                <w:rFonts w:ascii="David" w:hAnsi="David" w:cs="David" w:hint="cs"/>
                <w:rtl/>
              </w:rPr>
              <w:t>,</w:t>
            </w:r>
            <w:r w:rsidR="003D529A" w:rsidRPr="00EB13AE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אשר אישרה </w:t>
            </w:r>
            <w:r w:rsidR="003D529A" w:rsidRPr="008122AB">
              <w:rPr>
                <w:rFonts w:ascii="David" w:hAnsi="David" w:cs="David"/>
                <w:rtl/>
              </w:rPr>
              <w:t xml:space="preserve">כי </w:t>
            </w:r>
            <w:r w:rsidR="003D529A" w:rsidRPr="00EB13AE">
              <w:rPr>
                <w:rFonts w:ascii="David" w:hAnsi="David" w:cs="David"/>
                <w:rtl/>
              </w:rPr>
              <w:t>אין ביכולת</w:t>
            </w:r>
            <w:r w:rsidR="003D529A">
              <w:rPr>
                <w:rFonts w:ascii="David" w:hAnsi="David" w:cs="David" w:hint="cs"/>
                <w:rtl/>
              </w:rPr>
              <w:t>ה</w:t>
            </w:r>
            <w:r w:rsidR="003D529A">
              <w:rPr>
                <w:rFonts w:ascii="David" w:hAnsi="David" w:cs="David"/>
                <w:rtl/>
              </w:rPr>
              <w:t xml:space="preserve"> לספק </w:t>
            </w:r>
            <w:r w:rsidR="003D529A">
              <w:rPr>
                <w:rFonts w:ascii="David" w:hAnsi="David" w:cs="David" w:hint="cs"/>
                <w:rtl/>
              </w:rPr>
              <w:t xml:space="preserve">שירותים אלה, שכן </w:t>
            </w:r>
            <w:r w:rsidR="003D529A" w:rsidRPr="00EB13AE">
              <w:rPr>
                <w:rFonts w:ascii="David" w:hAnsi="David" w:cs="David"/>
                <w:rtl/>
              </w:rPr>
              <w:t>ליפעת יש בלעדיות</w:t>
            </w:r>
            <w:r>
              <w:rPr>
                <w:rFonts w:ascii="David" w:hAnsi="David" w:cs="David" w:hint="cs"/>
                <w:rtl/>
              </w:rPr>
              <w:t xml:space="preserve"> לניטור והעברת מידע מכלי התקשורת </w:t>
            </w:r>
            <w:r w:rsidR="00FF153D">
              <w:rPr>
                <w:rFonts w:ascii="David" w:hAnsi="David" w:cs="David" w:hint="cs"/>
                <w:rtl/>
              </w:rPr>
              <w:t>המודפסת והמשודרת (טלויזיה ורדיו)</w:t>
            </w:r>
            <w:r w:rsidR="003D529A">
              <w:rPr>
                <w:rFonts w:ascii="David" w:hAnsi="David" w:cs="David" w:hint="cs"/>
                <w:rtl/>
              </w:rPr>
              <w:t xml:space="preserve">. </w:t>
            </w:r>
            <w:r w:rsidR="003D529A" w:rsidRPr="0008195D">
              <w:rPr>
                <w:rFonts w:ascii="David" w:hAnsi="David" w:cs="David"/>
                <w:b/>
                <w:bCs/>
                <w:rtl/>
              </w:rPr>
              <w:t>זאת</w:t>
            </w:r>
            <w:r w:rsidR="003D529A" w:rsidRPr="0008195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3D529A" w:rsidRPr="0008195D">
              <w:rPr>
                <w:rFonts w:ascii="David" w:hAnsi="David" w:cs="David"/>
                <w:b/>
                <w:bCs/>
                <w:rtl/>
              </w:rPr>
              <w:t>מכיוון</w:t>
            </w:r>
            <w:r>
              <w:rPr>
                <w:rFonts w:ascii="David" w:hAnsi="David" w:cs="David" w:hint="cs"/>
                <w:b/>
                <w:bCs/>
                <w:rtl/>
              </w:rPr>
              <w:t>,</w:t>
            </w:r>
            <w:r w:rsidR="003D529A" w:rsidRPr="0008195D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שליפעת </w:t>
            </w:r>
            <w:r w:rsidR="003D529A" w:rsidRPr="0008195D">
              <w:rPr>
                <w:rFonts w:ascii="David" w:hAnsi="David" w:cs="David"/>
                <w:b/>
                <w:bCs/>
                <w:rtl/>
              </w:rPr>
              <w:t xml:space="preserve">הסכמי שמירה על זכויות יוצרים ותשלום תמלוגים להעברת המידע עם כלל ערוצי המדיה והעיתונים </w:t>
            </w:r>
            <w:r w:rsidR="003D529A">
              <w:rPr>
                <w:rFonts w:ascii="David" w:hAnsi="David" w:cs="David"/>
                <w:b/>
                <w:bCs/>
                <w:rtl/>
              </w:rPr>
              <w:t>היומיים בישראל</w:t>
            </w:r>
            <w:r w:rsidR="006E5006">
              <w:rPr>
                <w:rFonts w:ascii="David" w:hAnsi="David" w:cs="David" w:hint="cs"/>
                <w:rtl/>
              </w:rPr>
              <w:t>.</w:t>
            </w:r>
          </w:p>
          <w:p w:rsidR="001B197E" w:rsidRDefault="001B197E" w:rsidP="003D529A">
            <w:pPr>
              <w:shd w:val="clear" w:color="auto" w:fill="FFFFFF"/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  <w:p w:rsidR="003D529A" w:rsidRPr="00EB13AE" w:rsidRDefault="003D529A" w:rsidP="003D529A">
            <w:p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לשם כך, </w:t>
            </w:r>
            <w:r w:rsidRPr="00EB13AE">
              <w:rPr>
                <w:rFonts w:ascii="David" w:hAnsi="David" w:cs="David"/>
                <w:rtl/>
              </w:rPr>
              <w:t>היחידה המקצועית פנתה לחברת יפעת לשם קבלת הצעת מחיר לתכולות הבאות:</w:t>
            </w:r>
          </w:p>
          <w:p w:rsidR="003D529A" w:rsidRPr="00EB13AE" w:rsidRDefault="003D529A" w:rsidP="003D529A">
            <w:pPr>
              <w:numPr>
                <w:ilvl w:val="0"/>
                <w:numId w:val="12"/>
              </w:num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מידע מהעיתונות הכתובה בישראל </w:t>
            </w:r>
            <w:r>
              <w:rPr>
                <w:rFonts w:ascii="David" w:hAnsi="David" w:cs="David" w:hint="cs"/>
                <w:rtl/>
              </w:rPr>
              <w:t>(כולל באנגלית)</w:t>
            </w:r>
            <w:r w:rsidR="00133F1A">
              <w:rPr>
                <w:rFonts w:ascii="David" w:hAnsi="David" w:cs="David" w:hint="cs"/>
                <w:rtl/>
              </w:rPr>
              <w:t>.</w:t>
            </w:r>
          </w:p>
          <w:p w:rsidR="003D529A" w:rsidRDefault="00133F1A" w:rsidP="003D529A">
            <w:pPr>
              <w:numPr>
                <w:ilvl w:val="0"/>
                <w:numId w:val="12"/>
              </w:num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מיע מה</w:t>
            </w:r>
            <w:r w:rsidR="003D529A" w:rsidRPr="00EB13AE">
              <w:rPr>
                <w:rFonts w:ascii="David" w:hAnsi="David" w:cs="David"/>
                <w:rtl/>
              </w:rPr>
              <w:t>תקשורת משודרת ישראל</w:t>
            </w:r>
            <w:r>
              <w:rPr>
                <w:rFonts w:ascii="David" w:hAnsi="David" w:cs="David" w:hint="cs"/>
                <w:rtl/>
              </w:rPr>
              <w:t xml:space="preserve"> -</w:t>
            </w:r>
            <w:r w:rsidR="003D529A" w:rsidRPr="00EB13AE">
              <w:rPr>
                <w:rFonts w:ascii="David" w:hAnsi="David" w:cs="David"/>
                <w:rtl/>
              </w:rPr>
              <w:t xml:space="preserve"> רדיו/טלוויזיה (בשפה העברית המשודרת בישראל)</w:t>
            </w:r>
          </w:p>
          <w:p w:rsidR="003D529A" w:rsidRDefault="003D529A" w:rsidP="003D529A">
            <w:pPr>
              <w:numPr>
                <w:ilvl w:val="0"/>
                <w:numId w:val="12"/>
              </w:numPr>
              <w:shd w:val="clear" w:color="auto" w:fill="FFFFFF"/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גישה לאפליקציית ההתראות של יפעת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"באזזר"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אשר מאפשרת קבלת אייטמים מהתקשורת בזמן אמת וממקסמת יכולת להגיב לאירועים (עד 10 משתמשים)</w:t>
            </w:r>
          </w:p>
          <w:p w:rsidR="003D529A" w:rsidRDefault="003D529A" w:rsidP="003D529A">
            <w:pPr>
              <w:numPr>
                <w:ilvl w:val="0"/>
                <w:numId w:val="12"/>
              </w:numPr>
              <w:shd w:val="clear" w:color="auto" w:fill="FFFFFF"/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גישה למערכת אינפור (מאגר כתבים וגופי תקשרות בישראל) + 2 עמדות נוספות</w:t>
            </w:r>
          </w:p>
          <w:p w:rsidR="003D529A" w:rsidRDefault="003D529A" w:rsidP="003D529A">
            <w:pPr>
              <w:shd w:val="clear" w:color="auto" w:fill="FFFFFF"/>
              <w:spacing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הצעת המחיר:</w:t>
            </w:r>
          </w:p>
          <w:tbl>
            <w:tblPr>
              <w:tblStyle w:val="ae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2199"/>
              <w:gridCol w:w="2198"/>
              <w:gridCol w:w="2197"/>
              <w:gridCol w:w="2199"/>
            </w:tblGrid>
            <w:tr w:rsidR="003D529A" w:rsidTr="003D529A">
              <w:tc>
                <w:tcPr>
                  <w:tcW w:w="2253" w:type="dxa"/>
                  <w:shd w:val="clear" w:color="auto" w:fill="BFBFBF" w:themeFill="background1" w:themeFillShade="BF"/>
                  <w:vAlign w:val="center"/>
                </w:tcPr>
                <w:p w:rsidR="003D529A" w:rsidRP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b/>
                      <w:bCs/>
                      <w:rtl/>
                    </w:rPr>
                  </w:pPr>
                  <w:r w:rsidRPr="003D529A">
                    <w:rPr>
                      <w:rFonts w:ascii="David" w:hAnsi="David" w:cs="David" w:hint="cs"/>
                      <w:b/>
                      <w:bCs/>
                      <w:rtl/>
                    </w:rPr>
                    <w:t>עלות חודשית ללא מע"מ</w:t>
                  </w:r>
                </w:p>
              </w:tc>
              <w:tc>
                <w:tcPr>
                  <w:tcW w:w="2253" w:type="dxa"/>
                  <w:shd w:val="clear" w:color="auto" w:fill="BFBFBF" w:themeFill="background1" w:themeFillShade="BF"/>
                  <w:vAlign w:val="center"/>
                </w:tcPr>
                <w:p w:rsidR="003D529A" w:rsidRP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b/>
                      <w:bCs/>
                      <w:rtl/>
                    </w:rPr>
                  </w:pPr>
                  <w:r w:rsidRPr="003D529A">
                    <w:rPr>
                      <w:rFonts w:ascii="David" w:hAnsi="David" w:cs="David" w:hint="cs"/>
                      <w:b/>
                      <w:bCs/>
                      <w:rtl/>
                    </w:rPr>
                    <w:t>עלות שנתית ללא מע"מ</w:t>
                  </w:r>
                </w:p>
              </w:tc>
              <w:tc>
                <w:tcPr>
                  <w:tcW w:w="2254" w:type="dxa"/>
                  <w:shd w:val="clear" w:color="auto" w:fill="BFBFBF" w:themeFill="background1" w:themeFillShade="BF"/>
                  <w:vAlign w:val="center"/>
                </w:tcPr>
                <w:p w:rsidR="003D529A" w:rsidRP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b/>
                      <w:bCs/>
                      <w:rtl/>
                    </w:rPr>
                  </w:pPr>
                  <w:r w:rsidRPr="003D529A">
                    <w:rPr>
                      <w:rFonts w:ascii="David" w:hAnsi="David" w:cs="David" w:hint="cs"/>
                      <w:b/>
                      <w:bCs/>
                      <w:rtl/>
                    </w:rPr>
                    <w:t>תוספת מע"מ</w:t>
                  </w:r>
                </w:p>
              </w:tc>
              <w:tc>
                <w:tcPr>
                  <w:tcW w:w="2254" w:type="dxa"/>
                  <w:shd w:val="clear" w:color="auto" w:fill="BFBFBF" w:themeFill="background1" w:themeFillShade="BF"/>
                  <w:vAlign w:val="center"/>
                </w:tcPr>
                <w:p w:rsidR="003D529A" w:rsidRP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b/>
                      <w:bCs/>
                      <w:rtl/>
                    </w:rPr>
                  </w:pPr>
                  <w:r w:rsidRPr="003D529A">
                    <w:rPr>
                      <w:rFonts w:ascii="David" w:hAnsi="David" w:cs="David" w:hint="cs"/>
                      <w:b/>
                      <w:bCs/>
                      <w:rtl/>
                    </w:rPr>
                    <w:t>סה"כ לשנה כולל מע"מ</w:t>
                  </w:r>
                </w:p>
              </w:tc>
            </w:tr>
            <w:tr w:rsidR="003D529A" w:rsidTr="003D529A">
              <w:tc>
                <w:tcPr>
                  <w:tcW w:w="2253" w:type="dxa"/>
                  <w:vAlign w:val="center"/>
                </w:tcPr>
                <w:p w:rsid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rtl/>
                    </w:rPr>
                  </w:pPr>
                  <w:r>
                    <w:rPr>
                      <w:rFonts w:ascii="David" w:hAnsi="David" w:cs="David" w:hint="cs"/>
                      <w:rtl/>
                    </w:rPr>
                    <w:t>10,500 ₪</w:t>
                  </w:r>
                </w:p>
              </w:tc>
              <w:tc>
                <w:tcPr>
                  <w:tcW w:w="2253" w:type="dxa"/>
                  <w:vAlign w:val="center"/>
                </w:tcPr>
                <w:p w:rsid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rtl/>
                    </w:rPr>
                  </w:pPr>
                  <w:r>
                    <w:rPr>
                      <w:rFonts w:ascii="David" w:hAnsi="David" w:cs="David" w:hint="cs"/>
                      <w:rtl/>
                    </w:rPr>
                    <w:t>126,000 ₪</w:t>
                  </w:r>
                </w:p>
              </w:tc>
              <w:tc>
                <w:tcPr>
                  <w:tcW w:w="2254" w:type="dxa"/>
                  <w:vAlign w:val="center"/>
                </w:tcPr>
                <w:p w:rsid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rtl/>
                    </w:rPr>
                  </w:pPr>
                  <w:r>
                    <w:rPr>
                      <w:rFonts w:ascii="David" w:hAnsi="David" w:cs="David" w:hint="cs"/>
                      <w:rtl/>
                    </w:rPr>
                    <w:t>21,420 ₪</w:t>
                  </w:r>
                </w:p>
              </w:tc>
              <w:tc>
                <w:tcPr>
                  <w:tcW w:w="2254" w:type="dxa"/>
                  <w:vAlign w:val="center"/>
                </w:tcPr>
                <w:p w:rsidR="003D529A" w:rsidRDefault="003D529A" w:rsidP="003D529A">
                  <w:pPr>
                    <w:spacing w:line="360" w:lineRule="auto"/>
                    <w:jc w:val="center"/>
                    <w:rPr>
                      <w:rFonts w:ascii="David" w:hAnsi="David" w:cs="David"/>
                      <w:rtl/>
                    </w:rPr>
                  </w:pPr>
                  <w:r>
                    <w:rPr>
                      <w:rFonts w:ascii="David" w:hAnsi="David" w:cs="David" w:hint="cs"/>
                      <w:rtl/>
                    </w:rPr>
                    <w:t>147,420 ₪</w:t>
                  </w:r>
                </w:p>
              </w:tc>
            </w:tr>
          </w:tbl>
          <w:p w:rsidR="003D529A" w:rsidRDefault="003D529A" w:rsidP="003D529A">
            <w:pPr>
              <w:shd w:val="clear" w:color="auto" w:fill="FFFFFF"/>
              <w:spacing w:line="360" w:lineRule="auto"/>
              <w:rPr>
                <w:rFonts w:ascii="David" w:hAnsi="David" w:cs="David"/>
                <w:b/>
                <w:bCs/>
                <w:rtl/>
              </w:rPr>
            </w:pPr>
          </w:p>
          <w:p w:rsidR="003D529A" w:rsidRPr="006D05E9" w:rsidRDefault="003D529A" w:rsidP="003D529A">
            <w:pPr>
              <w:shd w:val="clear" w:color="auto" w:fill="FFFFFF"/>
              <w:spacing w:line="360" w:lineRule="auto"/>
              <w:rPr>
                <w:rFonts w:ascii="David" w:hAnsi="David" w:cs="David"/>
                <w:b/>
                <w:bCs/>
                <w:rtl/>
              </w:rPr>
            </w:pPr>
          </w:p>
          <w:p w:rsidR="00222867" w:rsidRPr="003D529A" w:rsidRDefault="00FF153D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3D529A" w:rsidRDefault="00FF153D" w:rsidP="00222867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1"/>
          <w:szCs w:val="21"/>
          <w:rtl/>
          <w:lang w:eastAsia="he-IL"/>
        </w:rPr>
      </w:pPr>
    </w:p>
    <w:p w:rsidR="00222867" w:rsidRPr="003D529A" w:rsidRDefault="009B6B29" w:rsidP="00222867">
      <w:pPr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3D529A" w:rsidRDefault="00FF153D" w:rsidP="00222867">
      <w:pPr>
        <w:rPr>
          <w:rFonts w:ascii="David" w:hAnsi="David" w:cs="David"/>
          <w:b/>
          <w:sz w:val="21"/>
          <w:szCs w:val="21"/>
          <w:rtl/>
        </w:rPr>
      </w:pPr>
    </w:p>
    <w:p w:rsidR="009B6B29" w:rsidRPr="003D529A" w:rsidRDefault="009B6B29" w:rsidP="009B6B29">
      <w:pPr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/>
          <w:sz w:val="21"/>
          <w:szCs w:val="21"/>
          <w:rtl/>
        </w:rPr>
        <w:t>בכבוד רב,</w:t>
      </w:r>
    </w:p>
    <w:p w:rsidR="00222867" w:rsidRPr="003D529A" w:rsidRDefault="009B6B29" w:rsidP="00222867">
      <w:pPr>
        <w:rPr>
          <w:rFonts w:ascii="David" w:hAnsi="David" w:cs="David"/>
          <w:b/>
          <w:sz w:val="21"/>
          <w:szCs w:val="21"/>
          <w:rtl/>
        </w:rPr>
      </w:pPr>
      <w:r w:rsidRPr="003D529A">
        <w:rPr>
          <w:rFonts w:ascii="David" w:hAnsi="David" w:cs="David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3D529A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133F1A" w:rsidP="00133F1A">
            <w:pPr>
              <w:spacing w:line="360" w:lineRule="auto"/>
              <w:jc w:val="center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ליפז דה-גרוט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133F1A" w:rsidP="00133F1A">
            <w:pPr>
              <w:spacing w:line="360" w:lineRule="auto"/>
              <w:jc w:val="center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>דוברות המשרד לנושאים אסטרטגיים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D529A" w:rsidRDefault="00133F1A" w:rsidP="00133F1A">
            <w:pPr>
              <w:spacing w:line="360" w:lineRule="auto"/>
              <w:jc w:val="center"/>
              <w:rPr>
                <w:rFonts w:ascii="David" w:hAnsi="David" w:cs="David"/>
                <w:b/>
                <w:sz w:val="21"/>
                <w:szCs w:val="21"/>
                <w:lang w:eastAsia="he-IL"/>
              </w:rPr>
            </w:pPr>
            <w:r>
              <w:rPr>
                <w:rFonts w:ascii="David" w:hAnsi="David" w:cs="David" w:hint="cs"/>
                <w:b/>
                <w:sz w:val="21"/>
                <w:szCs w:val="21"/>
                <w:rtl/>
                <w:lang w:eastAsia="he-IL"/>
              </w:rPr>
              <w:t xml:space="preserve">ליפז </w:t>
            </w:r>
          </w:p>
        </w:tc>
      </w:tr>
      <w:tr w:rsidR="007548B0" w:rsidRPr="003D529A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3D529A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1"/>
                <w:szCs w:val="21"/>
                <w:lang w:eastAsia="he-IL"/>
              </w:rPr>
            </w:pPr>
            <w:r w:rsidRPr="003D529A">
              <w:rPr>
                <w:rFonts w:ascii="David" w:hAnsi="David" w:cs="David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1B197E" w:rsidRDefault="001B197E" w:rsidP="00222867">
      <w:pPr>
        <w:rPr>
          <w:rFonts w:ascii="David" w:hAnsi="David" w:cs="David"/>
          <w:rtl/>
        </w:rPr>
      </w:pPr>
    </w:p>
    <w:p w:rsidR="001B197E" w:rsidRPr="006E5006" w:rsidRDefault="001B197E" w:rsidP="006E5006">
      <w:pPr>
        <w:bidi w:val="0"/>
        <w:rPr>
          <w:rFonts w:ascii="David" w:hAnsi="David" w:cs="David"/>
          <w:rtl/>
        </w:rPr>
      </w:pPr>
    </w:p>
    <w:p w:rsidR="00222867" w:rsidRPr="003D529A" w:rsidRDefault="00FF153D" w:rsidP="00222867">
      <w:pPr>
        <w:rPr>
          <w:rFonts w:ascii="David" w:hAnsi="David" w:cs="David"/>
        </w:rPr>
      </w:pPr>
    </w:p>
    <w:sectPr w:rsidR="00222867" w:rsidRPr="003D529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45B" w:rsidRDefault="00F3445B">
      <w:r>
        <w:separator/>
      </w:r>
    </w:p>
  </w:endnote>
  <w:endnote w:type="continuationSeparator" w:id="0">
    <w:p w:rsidR="00F3445B" w:rsidRDefault="00F344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F153D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F153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F153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F153D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45B" w:rsidRDefault="00F3445B">
      <w:r>
        <w:separator/>
      </w:r>
    </w:p>
  </w:footnote>
  <w:footnote w:type="continuationSeparator" w:id="0">
    <w:p w:rsidR="00F3445B" w:rsidRDefault="00F344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F15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F15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F15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F15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F15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F15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F153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6FED1703"/>
    <w:multiLevelType w:val="hybridMultilevel"/>
    <w:tmpl w:val="2BA2730C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06CC"/>
    <w:rsid w:val="00133D65"/>
    <w:rsid w:val="00133F1A"/>
    <w:rsid w:val="001B197E"/>
    <w:rsid w:val="00264EFF"/>
    <w:rsid w:val="00336CDD"/>
    <w:rsid w:val="003863B9"/>
    <w:rsid w:val="003D529A"/>
    <w:rsid w:val="00466EF4"/>
    <w:rsid w:val="005F5C5E"/>
    <w:rsid w:val="006E5006"/>
    <w:rsid w:val="007548B0"/>
    <w:rsid w:val="009B6B29"/>
    <w:rsid w:val="009F7FB7"/>
    <w:rsid w:val="00B620E4"/>
    <w:rsid w:val="00D5625C"/>
    <w:rsid w:val="00F3445B"/>
    <w:rsid w:val="00FF1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C597AAF-C58E-479C-BFCF-2DA4F079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11CA847-507B-409C-8757-E42D17BF0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2</Pages>
  <Words>632</Words>
  <Characters>3310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ליפז דה גרוט</cp:lastModifiedBy>
  <cp:revision>2</cp:revision>
  <dcterms:created xsi:type="dcterms:W3CDTF">2020-12-06T10:41:00Z</dcterms:created>
  <dcterms:modified xsi:type="dcterms:W3CDTF">2020-12-06T10:41:00Z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